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ackground w:color="FFFFFF"/>
  <w:body>
    <w:p>
      <w:pPr>
        <w:pStyle w:val="Heading1"/>
        <w:keepNext w:val="false"/>
        <w:keepLines w:val="false"/>
        <w:spacing w:lineRule="auto" w:line="240" w:before="480" w:after="120"/>
        <w:rPr>
          <w:b/>
          <w:bCs/>
          <w:sz w:val="46"/>
          <w:szCs w:val="46"/>
        </w:rPr>
      </w:pPr>
      <w:bookmarkStart w:id="0" w:name="_5wv3knane5xn"/>
      <w:bookmarkEnd w:id="0"/>
      <w:r>
        <w:rPr>
          <w:b/>
          <w:bCs/>
          <w:sz w:val="46"/>
          <w:szCs w:val="46"/>
        </w:rPr>
        <w:t>DevOps Strategy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1" w:name="_jvky7l357y1"/>
      <w:bookmarkEnd w:id="1"/>
      <w:r>
        <w:rPr>
          <w:b/>
          <w:bCs/>
          <w:sz w:val="34"/>
          <w:szCs w:val="34"/>
        </w:rPr>
        <w:t>1. Component Strategy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2" w:name="_5qbw8ne0dagq"/>
      <w:bookmarkEnd w:id="2"/>
      <w:r>
        <w:rPr>
          <w:b/>
          <w:bCs/>
          <w:color w:val="000000"/>
          <w:sz w:val="26"/>
          <w:szCs w:val="26"/>
        </w:rPr>
        <w:t>Component: Go Proxy (intercept.prism)</w:t>
      </w:r>
    </w:p>
    <w:p>
      <w:pPr>
        <w:pStyle w:val="normal1"/>
        <w:spacing w:lineRule="auto" w:line="240" w:before="240" w:after="240"/>
        <w:rPr/>
      </w:pPr>
      <w:r>
        <w:rPr>
          <w:b/>
          <w:bCs/>
        </w:rPr>
        <w:t>Corresponding Source Code Repo:</w:t>
      </w:r>
      <w:r>
        <w:rPr/>
        <w:t xml:space="preserve"> </w:t>
      </w:r>
      <w:r>
        <w:rPr>
          <w:rFonts w:eastAsia="Roboto Mono" w:cs="Roboto Mono" w:ascii="Roboto Mono" w:hAnsi="Roboto Mono"/>
          <w:color w:val="188038"/>
        </w:rPr>
        <w:t>prism/intercept.prism</w:t>
      </w:r>
      <w:r>
        <w:rPr/>
        <w:t xml:space="preserve"> 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Deployment Location:</w:t>
      </w:r>
    </w:p>
    <w:p>
      <w:pPr>
        <w:pStyle w:val="normal1"/>
        <w:numPr>
          <w:ilvl w:val="0"/>
          <w:numId w:val="14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Local Environment:</w:t>
      </w:r>
      <w:r>
        <w:rPr/>
        <w:t xml:space="preserve"> Host network (Port 7000) via Docker Compose</w:t>
      </w:r>
    </w:p>
    <w:p>
      <w:pPr>
        <w:pStyle w:val="normal1"/>
        <w:numPr>
          <w:ilvl w:val="1"/>
          <w:numId w:val="14"/>
        </w:numPr>
        <w:spacing w:lineRule="auto" w:line="240" w:beforeAutospacing="0" w:before="0" w:afterAutospacing="0" w:after="0"/>
        <w:ind w:hanging="360" w:left="1440"/>
        <w:rPr/>
      </w:pPr>
      <w:r>
        <w:rPr/>
        <w:t>Provides direct access for local development and debugging</w:t>
      </w:r>
    </w:p>
    <w:p>
      <w:pPr>
        <w:pStyle w:val="normal1"/>
        <w:numPr>
          <w:ilvl w:val="1"/>
          <w:numId w:val="14"/>
        </w:numPr>
        <w:spacing w:lineRule="auto" w:line="240" w:beforeAutospacing="0" w:before="0" w:afterAutospacing="0" w:after="0"/>
        <w:ind w:hanging="360" w:left="1440"/>
        <w:rPr/>
      </w:pPr>
      <w:r>
        <w:rPr/>
        <w:t>Simplifies integration with local observability tools</w:t>
      </w:r>
    </w:p>
    <w:p>
      <w:pPr>
        <w:pStyle w:val="normal1"/>
        <w:numPr>
          <w:ilvl w:val="0"/>
          <w:numId w:val="14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Cloud (MVP):</w:t>
      </w:r>
      <w:r>
        <w:rPr/>
        <w:t xml:space="preserve"> Microsoft Azure Container Instances (ACI)</w:t>
      </w:r>
    </w:p>
    <w:p>
      <w:pPr>
        <w:pStyle w:val="normal1"/>
        <w:numPr>
          <w:ilvl w:val="1"/>
          <w:numId w:val="14"/>
        </w:numPr>
        <w:spacing w:lineRule="auto" w:line="240" w:beforeAutospacing="0" w:before="0" w:afterAutospacing="0" w:after="0"/>
        <w:ind w:hanging="360" w:left="1440"/>
        <w:rPr/>
      </w:pPr>
      <w:r>
        <w:rPr/>
        <w:t>Serverless container platform for simplified deployment</w:t>
      </w:r>
    </w:p>
    <w:p>
      <w:pPr>
        <w:pStyle w:val="normal1"/>
        <w:numPr>
          <w:ilvl w:val="1"/>
          <w:numId w:val="14"/>
        </w:numPr>
        <w:spacing w:lineRule="auto" w:line="240" w:beforeAutospacing="0" w:before="0" w:afterAutospacing="0" w:after="0"/>
        <w:ind w:hanging="360" w:left="1440"/>
        <w:rPr/>
      </w:pPr>
      <w:r>
        <w:rPr/>
        <w:t>Pay-per-second billing model reduces costs during MVP phase</w:t>
      </w:r>
    </w:p>
    <w:p>
      <w:pPr>
        <w:pStyle w:val="normal1"/>
        <w:numPr>
          <w:ilvl w:val="1"/>
          <w:numId w:val="14"/>
        </w:numPr>
        <w:spacing w:lineRule="auto" w:line="240" w:beforeAutospacing="0" w:before="0" w:after="240"/>
        <w:ind w:hanging="360" w:left="1440"/>
        <w:rPr/>
      </w:pPr>
      <w:r>
        <w:rPr/>
        <w:t>Auto-scaling capabilities for handling variable traffic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Tests/Checks Before Deployment:</w:t>
      </w:r>
    </w:p>
    <w:p>
      <w:pPr>
        <w:pStyle w:val="normal1"/>
        <w:numPr>
          <w:ilvl w:val="0"/>
          <w:numId w:val="15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Linting:</w:t>
      </w:r>
      <w:r>
        <w:rPr/>
        <w:t xml:space="preserve"> </w:t>
      </w:r>
      <w:r>
        <w:rPr>
          <w:rFonts w:eastAsia="Roboto Mono" w:cs="Roboto Mono" w:ascii="Roboto Mono" w:hAnsi="Roboto Mono"/>
          <w:color w:val="188038"/>
        </w:rPr>
        <w:t>golangci-lint</w:t>
      </w:r>
      <w:r>
        <w:rPr/>
        <w:t xml:space="preserve"> (Static analysis)</w:t>
      </w:r>
    </w:p>
    <w:p>
      <w:pPr>
        <w:pStyle w:val="normal1"/>
        <w:numPr>
          <w:ilvl w:val="1"/>
          <w:numId w:val="15"/>
        </w:numPr>
        <w:spacing w:lineRule="auto" w:line="240" w:beforeAutospacing="0" w:before="0" w:afterAutospacing="0" w:after="0"/>
        <w:ind w:hanging="360" w:left="1440"/>
        <w:rPr/>
      </w:pPr>
      <w:r>
        <w:rPr/>
        <w:t>Enforces code quality standards and catches common Go pitfalls</w:t>
      </w:r>
    </w:p>
    <w:p>
      <w:pPr>
        <w:pStyle w:val="normal1"/>
        <w:numPr>
          <w:ilvl w:val="1"/>
          <w:numId w:val="15"/>
        </w:numPr>
        <w:spacing w:lineRule="auto" w:line="240" w:beforeAutospacing="0" w:before="0" w:afterAutospacing="0" w:after="0"/>
        <w:ind w:hanging="360" w:left="1440"/>
        <w:rPr/>
      </w:pPr>
      <w:r>
        <w:rPr/>
        <w:t>Configurable ruleset for team-specific conventions</w:t>
      </w:r>
    </w:p>
    <w:p>
      <w:pPr>
        <w:pStyle w:val="normal1"/>
        <w:numPr>
          <w:ilvl w:val="0"/>
          <w:numId w:val="15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Automated Testing:</w:t>
      </w:r>
      <w:r>
        <w:rPr/>
        <w:t xml:space="preserve"> Integration tests in an ephemeral Docker environment</w:t>
      </w:r>
    </w:p>
    <w:p>
      <w:pPr>
        <w:pStyle w:val="normal1"/>
        <w:numPr>
          <w:ilvl w:val="1"/>
          <w:numId w:val="15"/>
        </w:numPr>
        <w:spacing w:lineRule="auto" w:line="240" w:beforeAutospacing="0" w:before="0" w:after="240"/>
        <w:ind w:hanging="360" w:left="1440"/>
        <w:rPr/>
      </w:pPr>
      <w:r>
        <w:rPr/>
        <w:t>Ephemeral environments guarantee test isolation and reproducibility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Build Process:</w:t>
      </w:r>
    </w:p>
    <w:p>
      <w:pPr>
        <w:pStyle w:val="normal1"/>
        <w:numPr>
          <w:ilvl w:val="0"/>
          <w:numId w:val="12"/>
        </w:numPr>
        <w:spacing w:lineRule="auto" w:line="240" w:before="240" w:afterAutospacing="0" w:after="0"/>
        <w:ind w:hanging="360" w:left="720"/>
        <w:rPr/>
      </w:pPr>
      <w:r>
        <w:rPr/>
        <w:t>Multi-stage Docker builds to minimize final image size</w:t>
      </w:r>
    </w:p>
    <w:p>
      <w:pPr>
        <w:pStyle w:val="normal1"/>
        <w:numPr>
          <w:ilvl w:val="0"/>
          <w:numId w:val="12"/>
        </w:numPr>
        <w:spacing w:lineRule="auto" w:line="240" w:beforeAutospacing="0" w:before="0" w:afterAutospacing="0" w:after="0"/>
        <w:ind w:hanging="360" w:left="720"/>
        <w:rPr/>
      </w:pPr>
      <w:r>
        <w:rPr/>
        <w:t>Separate build and runtime stages for security and efficiency</w:t>
      </w:r>
    </w:p>
    <w:p>
      <w:pPr>
        <w:pStyle w:val="normal1"/>
        <w:numPr>
          <w:ilvl w:val="0"/>
          <w:numId w:val="12"/>
        </w:numPr>
        <w:spacing w:lineRule="auto" w:line="240" w:beforeAutospacing="0" w:before="0" w:after="240"/>
        <w:ind w:hanging="360" w:left="720"/>
        <w:rPr/>
      </w:pPr>
      <w:r>
        <w:rPr/>
        <w:t>Optimization for Go binary compilation and dependency caching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3" w:name="_qm852jmvmoe1"/>
      <w:bookmarkEnd w:id="3"/>
      <w:r>
        <w:rPr>
          <w:b/>
          <w:bCs/>
          <w:color w:val="000000"/>
          <w:sz w:val="26"/>
          <w:szCs w:val="26"/>
        </w:rPr>
        <w:t>Component: Next.js Frontend + Backend (soul.prism)</w:t>
      </w:r>
    </w:p>
    <w:p>
      <w:pPr>
        <w:pStyle w:val="normal1"/>
        <w:spacing w:lineRule="auto" w:line="240" w:before="240" w:after="240"/>
        <w:rPr>
          <w:rFonts w:ascii="Roboto Mono" w:hAnsi="Roboto Mono" w:eastAsia="Roboto Mono" w:cs="Roboto Mono"/>
          <w:color w:val="188038"/>
        </w:rPr>
      </w:pPr>
      <w:r>
        <w:rPr>
          <w:b/>
          <w:bCs/>
        </w:rPr>
        <w:t>Corresponding Source Code Repo:</w:t>
      </w:r>
      <w:r>
        <w:rPr/>
        <w:t xml:space="preserve"> </w:t>
      </w:r>
      <w:r>
        <w:rPr>
          <w:rFonts w:eastAsia="Roboto Mono" w:cs="Roboto Mono" w:ascii="Roboto Mono" w:hAnsi="Roboto Mono"/>
          <w:color w:val="188038"/>
        </w:rPr>
        <w:t>prism/soul.prism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Deployment Location:</w:t>
      </w:r>
    </w:p>
    <w:p>
      <w:pPr>
        <w:pStyle w:val="normal1"/>
        <w:numPr>
          <w:ilvl w:val="0"/>
          <w:numId w:val="8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Local Environment:</w:t>
      </w:r>
      <w:r>
        <w:rPr/>
        <w:t xml:space="preserve"> Docker Container via Docker Compose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Autospacing="0" w:after="0"/>
        <w:ind w:hanging="360" w:left="1440"/>
        <w:rPr/>
      </w:pPr>
      <w:r>
        <w:rPr/>
        <w:t>Integrated with Go backend through Docker networking</w:t>
      </w:r>
    </w:p>
    <w:p>
      <w:pPr>
        <w:pStyle w:val="normal1"/>
        <w:numPr>
          <w:ilvl w:val="0"/>
          <w:numId w:val="8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Cloud:</w:t>
      </w:r>
      <w:r>
        <w:rPr/>
        <w:t xml:space="preserve"> Microsoft Azure App Service (Web App for Containers)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Autospacing="0" w:after="0"/>
        <w:ind w:hanging="360" w:left="1440"/>
        <w:rPr/>
      </w:pPr>
      <w:r>
        <w:rPr/>
        <w:t>Managed platform with built-in scaling and load balancing</w:t>
      </w:r>
    </w:p>
    <w:p>
      <w:pPr>
        <w:pStyle w:val="normal1"/>
        <w:numPr>
          <w:ilvl w:val="1"/>
          <w:numId w:val="8"/>
        </w:numPr>
        <w:spacing w:lineRule="auto" w:line="240" w:beforeAutospacing="0" w:before="0" w:after="240"/>
        <w:ind w:hanging="360" w:left="1440"/>
        <w:rPr/>
      </w:pPr>
      <w:r>
        <w:rPr/>
        <w:t>Simplified SSL/TLS certificate management</w:t>
      </w:r>
    </w:p>
    <w:p>
      <w:pPr>
        <w:pStyle w:val="normal1"/>
        <w:numPr>
          <w:ilvl w:val="0"/>
          <w:numId w:val="0"/>
        </w:numPr>
        <w:spacing w:lineRule="auto" w:line="240" w:beforeAutospacing="0" w:before="0" w:after="240"/>
        <w:ind w:hanging="0" w:left="1440"/>
        <w:rPr/>
      </w:pPr>
      <w:r>
        <w:rPr/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Tests/Checks Before Deployment:</w:t>
      </w:r>
    </w:p>
    <w:p>
      <w:pPr>
        <w:pStyle w:val="normal1"/>
        <w:numPr>
          <w:ilvl w:val="0"/>
          <w:numId w:val="3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Formatting/Linting:</w:t>
      </w:r>
      <w:r>
        <w:rPr/>
        <w:t xml:space="preserve"> </w:t>
      </w:r>
      <w:r>
        <w:rPr>
          <w:rFonts w:eastAsia="Roboto Mono" w:cs="Roboto Mono" w:ascii="Roboto Mono" w:hAnsi="Roboto Mono"/>
          <w:color w:val="188038"/>
        </w:rPr>
        <w:t>biome</w:t>
      </w:r>
      <w:r>
        <w:rPr/>
        <w:t xml:space="preserve"> (Fast formatting and linting)</w:t>
      </w:r>
    </w:p>
    <w:p>
      <w:pPr>
        <w:pStyle w:val="normal1"/>
        <w:numPr>
          <w:ilvl w:val="1"/>
          <w:numId w:val="3"/>
        </w:numPr>
        <w:spacing w:lineRule="auto" w:line="240" w:beforeAutospacing="0" w:before="0" w:afterAutospacing="0" w:after="0"/>
        <w:ind w:hanging="360" w:left="1440"/>
        <w:rPr/>
      </w:pPr>
      <w:r>
        <w:rPr/>
        <w:t>Modern, performant alternative to ESLint/Prettier</w:t>
      </w:r>
    </w:p>
    <w:p>
      <w:pPr>
        <w:pStyle w:val="normal1"/>
        <w:numPr>
          <w:ilvl w:val="1"/>
          <w:numId w:val="3"/>
        </w:numPr>
        <w:spacing w:lineRule="auto" w:line="240" w:beforeAutospacing="0" w:before="0" w:afterAutospacing="0" w:after="0"/>
        <w:ind w:hanging="360" w:left="1440"/>
        <w:rPr/>
      </w:pPr>
      <w:r>
        <w:rPr/>
        <w:t>Unified toolchain reduces configuration complexity</w:t>
      </w:r>
    </w:p>
    <w:p>
      <w:pPr>
        <w:pStyle w:val="normal1"/>
        <w:numPr>
          <w:ilvl w:val="1"/>
          <w:numId w:val="3"/>
        </w:numPr>
        <w:spacing w:lineRule="auto" w:line="240" w:beforeAutospacing="0" w:before="0" w:afterAutospacing="0" w:after="0"/>
        <w:ind w:hanging="360" w:left="1440"/>
        <w:rPr/>
      </w:pPr>
      <w:r>
        <w:rPr/>
        <w:t>Fast execution speeds up CI/CD pipelines</w:t>
      </w:r>
    </w:p>
    <w:p>
      <w:pPr>
        <w:pStyle w:val="normal1"/>
        <w:numPr>
          <w:ilvl w:val="0"/>
          <w:numId w:val="3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Automated Testing:</w:t>
      </w:r>
      <w:r>
        <w:rPr/>
        <w:t xml:space="preserve"> Integration tests ensuring logic functionality before merging to main</w:t>
      </w:r>
    </w:p>
    <w:p>
      <w:pPr>
        <w:pStyle w:val="normal1"/>
        <w:numPr>
          <w:ilvl w:val="1"/>
          <w:numId w:val="3"/>
        </w:numPr>
        <w:spacing w:lineRule="auto" w:line="240" w:beforeAutospacing="0" w:before="0" w:afterAutospacing="0" w:after="0"/>
        <w:ind w:hanging="360" w:left="1440"/>
        <w:rPr/>
      </w:pPr>
      <w:r>
        <w:rPr/>
        <w:t>Validates business logic and API interactions</w:t>
      </w:r>
    </w:p>
    <w:p>
      <w:pPr>
        <w:pStyle w:val="normal1"/>
        <w:numPr>
          <w:ilvl w:val="1"/>
          <w:numId w:val="3"/>
        </w:numPr>
        <w:spacing w:lineRule="auto" w:line="240" w:beforeAutospacing="0" w:before="0" w:after="240"/>
        <w:ind w:hanging="360" w:left="1440"/>
        <w:rPr/>
      </w:pPr>
      <w:r>
        <w:rPr/>
        <w:t>Gate-keeping mechanism for main branch integrity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Build Process:</w:t>
      </w:r>
    </w:p>
    <w:p>
      <w:pPr>
        <w:pStyle w:val="normal1"/>
        <w:numPr>
          <w:ilvl w:val="0"/>
          <w:numId w:val="5"/>
        </w:numPr>
        <w:spacing w:lineRule="auto" w:line="240" w:before="240" w:afterAutospacing="0" w:after="0"/>
        <w:ind w:hanging="360" w:left="720"/>
        <w:rPr/>
      </w:pPr>
      <w:r>
        <w:rPr/>
        <w:t>Next.js optimized production builds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Autospacing="0" w:after="0"/>
        <w:ind w:hanging="360" w:left="720"/>
        <w:rPr/>
      </w:pPr>
      <w:r>
        <w:rPr/>
        <w:t>Static asset optimization and code splitting</w:t>
      </w:r>
    </w:p>
    <w:p>
      <w:pPr>
        <w:pStyle w:val="normal1"/>
        <w:numPr>
          <w:ilvl w:val="0"/>
          <w:numId w:val="5"/>
        </w:numPr>
        <w:spacing w:lineRule="auto" w:line="240" w:beforeAutospacing="0" w:before="0" w:after="240"/>
        <w:ind w:hanging="360" w:left="720"/>
        <w:rPr/>
      </w:pPr>
      <w:r>
        <w:rPr/>
        <w:t>Environment-specific configuration injection</w:t>
      </w:r>
    </w:p>
    <w:p>
      <w:pPr>
        <w:pStyle w:val="Heading2"/>
        <w:keepNext w:val="false"/>
        <w:keepLines w:val="false"/>
        <w:spacing w:lineRule="auto" w:line="240" w:before="360" w:after="80"/>
        <w:rPr>
          <w:b/>
          <w:bCs/>
          <w:sz w:val="34"/>
          <w:szCs w:val="34"/>
        </w:rPr>
      </w:pPr>
      <w:bookmarkStart w:id="4" w:name="_6lcbw3z3hn7d"/>
      <w:bookmarkEnd w:id="4"/>
      <w:r>
        <w:rPr>
          <w:b/>
          <w:bCs/>
          <w:sz w:val="34"/>
          <w:szCs w:val="34"/>
        </w:rPr>
        <w:t>2. Tools, Platforms, and Libraries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5" w:name="_vor4c82hshxp"/>
      <w:bookmarkEnd w:id="5"/>
      <w:r>
        <w:rPr>
          <w:b/>
          <w:bCs/>
          <w:color w:val="000000"/>
          <w:sz w:val="26"/>
          <w:szCs w:val="26"/>
        </w:rPr>
        <w:t>Source Control &amp; CI/CD</w:t>
      </w:r>
    </w:p>
    <w:p>
      <w:pPr>
        <w:pStyle w:val="normal1"/>
        <w:numPr>
          <w:ilvl w:val="0"/>
          <w:numId w:val="11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Platform:</w:t>
      </w:r>
      <w:r>
        <w:rPr/>
        <w:t xml:space="preserve"> GitHub Actions</w:t>
      </w:r>
    </w:p>
    <w:p>
      <w:pPr>
        <w:pStyle w:val="normal1"/>
        <w:numPr>
          <w:ilvl w:val="1"/>
          <w:numId w:val="11"/>
        </w:numPr>
        <w:spacing w:lineRule="auto" w:line="240" w:beforeAutospacing="0" w:before="0" w:afterAutospacing="0" w:after="0"/>
        <w:ind w:hanging="360" w:left="1440"/>
        <w:rPr/>
      </w:pPr>
      <w:r>
        <w:rPr/>
        <w:t>Native integration with GitHub repositories</w:t>
      </w:r>
    </w:p>
    <w:p>
      <w:pPr>
        <w:pStyle w:val="normal1"/>
        <w:numPr>
          <w:ilvl w:val="1"/>
          <w:numId w:val="11"/>
        </w:numPr>
        <w:spacing w:lineRule="auto" w:line="240" w:beforeAutospacing="0" w:before="0" w:afterAutospacing="0" w:after="0"/>
        <w:ind w:hanging="360" w:left="1440"/>
        <w:rPr/>
      </w:pPr>
      <w:r>
        <w:rPr/>
        <w:t>Extensive marketplace of pre-built actions</w:t>
      </w:r>
    </w:p>
    <w:p>
      <w:pPr>
        <w:pStyle w:val="normal1"/>
        <w:numPr>
          <w:ilvl w:val="1"/>
          <w:numId w:val="11"/>
        </w:numPr>
        <w:spacing w:lineRule="auto" w:line="240" w:beforeAutospacing="0" w:before="0" w:afterAutospacing="0" w:after="0"/>
        <w:ind w:hanging="360" w:left="1440"/>
        <w:rPr/>
      </w:pPr>
      <w:r>
        <w:rPr/>
        <w:t>Workflow automation for builds, tests, and deployments</w:t>
      </w:r>
    </w:p>
    <w:p>
      <w:pPr>
        <w:pStyle w:val="normal1"/>
        <w:numPr>
          <w:ilvl w:val="0"/>
          <w:numId w:val="11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Deployment Triggers:</w:t>
      </w:r>
      <w:r>
        <w:rPr/>
        <w:t xml:space="preserve"> "Pull on Update" configured in Azure Web Apps</w:t>
      </w:r>
    </w:p>
    <w:p>
      <w:pPr>
        <w:pStyle w:val="normal1"/>
        <w:numPr>
          <w:ilvl w:val="1"/>
          <w:numId w:val="11"/>
        </w:numPr>
        <w:spacing w:lineRule="auto" w:line="240" w:beforeAutospacing="0" w:before="0" w:afterAutospacing="0" w:after="0"/>
        <w:ind w:hanging="360" w:left="1440"/>
        <w:rPr/>
      </w:pPr>
      <w:r>
        <w:rPr/>
        <w:t>Continuous deployment from ACR to Azure services</w:t>
      </w:r>
    </w:p>
    <w:p>
      <w:pPr>
        <w:pStyle w:val="normal1"/>
        <w:numPr>
          <w:ilvl w:val="1"/>
          <w:numId w:val="11"/>
        </w:numPr>
        <w:spacing w:lineRule="auto" w:line="240" w:beforeAutospacing="0" w:before="0" w:afterAutospacing="0" w:after="0"/>
        <w:ind w:hanging="360" w:left="1440"/>
        <w:rPr/>
      </w:pPr>
      <w:r>
        <w:rPr/>
        <w:t>Webhook-based automation reduces manual intervention</w:t>
      </w:r>
    </w:p>
    <w:p>
      <w:pPr>
        <w:pStyle w:val="normal1"/>
        <w:numPr>
          <w:ilvl w:val="1"/>
          <w:numId w:val="11"/>
        </w:numPr>
        <w:spacing w:lineRule="auto" w:line="240" w:beforeAutospacing="0" w:before="0" w:after="240"/>
        <w:ind w:hanging="360" w:left="1440"/>
        <w:rPr/>
      </w:pPr>
      <w:r>
        <w:rPr/>
        <w:t>Automatic rollout of new container versions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CI/CD Workflow:</w:t>
      </w:r>
    </w:p>
    <w:p>
      <w:pPr>
        <w:pStyle w:val="normal1"/>
        <w:numPr>
          <w:ilvl w:val="0"/>
          <w:numId w:val="10"/>
        </w:numPr>
        <w:spacing w:lineRule="auto" w:line="240" w:before="240" w:afterAutospacing="0" w:after="0"/>
        <w:ind w:hanging="360" w:left="720"/>
        <w:rPr/>
      </w:pPr>
      <w:r>
        <w:rPr/>
        <w:t>Code push triggers GitHub Actions workflow</w:t>
      </w:r>
    </w:p>
    <w:p>
      <w:pPr>
        <w:pStyle w:val="normal1"/>
        <w:numPr>
          <w:ilvl w:val="0"/>
          <w:numId w:val="10"/>
        </w:numPr>
        <w:spacing w:lineRule="auto" w:line="240" w:beforeAutospacing="0" w:before="0" w:afterAutospacing="0" w:after="0"/>
        <w:ind w:hanging="360" w:left="720"/>
        <w:rPr/>
      </w:pPr>
      <w:r>
        <w:rPr/>
        <w:t>Parallel execution of linting and testing</w:t>
      </w:r>
    </w:p>
    <w:p>
      <w:pPr>
        <w:pStyle w:val="normal1"/>
        <w:numPr>
          <w:ilvl w:val="0"/>
          <w:numId w:val="10"/>
        </w:numPr>
        <w:spacing w:lineRule="auto" w:line="240" w:beforeAutospacing="0" w:before="0" w:afterAutospacing="0" w:after="0"/>
        <w:ind w:hanging="360" w:left="720"/>
        <w:rPr/>
      </w:pPr>
      <w:r>
        <w:rPr/>
        <w:t>Docker image build with semantic versioning tags</w:t>
      </w:r>
    </w:p>
    <w:p>
      <w:pPr>
        <w:pStyle w:val="normal1"/>
        <w:numPr>
          <w:ilvl w:val="0"/>
          <w:numId w:val="10"/>
        </w:numPr>
        <w:spacing w:lineRule="auto" w:line="240" w:beforeAutospacing="0" w:before="0" w:afterAutospacing="0" w:after="0"/>
        <w:ind w:hanging="360" w:left="720"/>
        <w:rPr/>
      </w:pPr>
      <w:r>
        <w:rPr/>
        <w:t>Push to Azure Container Registry</w:t>
      </w:r>
    </w:p>
    <w:p>
      <w:pPr>
        <w:pStyle w:val="normal1"/>
        <w:numPr>
          <w:ilvl w:val="0"/>
          <w:numId w:val="10"/>
        </w:numPr>
        <w:spacing w:lineRule="auto" w:line="240" w:beforeAutospacing="0" w:before="0" w:after="240"/>
        <w:ind w:hanging="360" w:left="720"/>
        <w:rPr/>
      </w:pPr>
      <w:r>
        <w:rPr/>
        <w:t>Azure Web App automatically pulls and deploys new image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6" w:name="_b62gy6z16yhu"/>
      <w:bookmarkEnd w:id="6"/>
      <w:r>
        <w:rPr>
          <w:b/>
          <w:bCs/>
          <w:color w:val="000000"/>
          <w:sz w:val="26"/>
          <w:szCs w:val="26"/>
        </w:rPr>
        <w:t>Containerization &amp; Orchestration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Docker:</w:t>
      </w:r>
      <w:r>
        <w:rPr/>
        <w:t xml:space="preserve"> Multi-stage builds for optimized images</w:t>
      </w:r>
    </w:p>
    <w:p>
      <w:pPr>
        <w:pStyle w:val="normal1"/>
        <w:numPr>
          <w:ilvl w:val="1"/>
          <w:numId w:val="2"/>
        </w:numPr>
        <w:spacing w:lineRule="auto" w:line="240" w:beforeAutospacing="0" w:before="0" w:afterAutospacing="0" w:after="0"/>
        <w:ind w:hanging="360" w:left="1440"/>
        <w:rPr/>
      </w:pPr>
      <w:r>
        <w:rPr/>
        <w:t>Reduced image sizes improve deployment speed</w:t>
      </w:r>
    </w:p>
    <w:p>
      <w:pPr>
        <w:pStyle w:val="normal1"/>
        <w:numPr>
          <w:ilvl w:val="1"/>
          <w:numId w:val="2"/>
        </w:numPr>
        <w:spacing w:lineRule="auto" w:line="240" w:beforeAutospacing="0" w:before="0" w:afterAutospacing="0" w:after="0"/>
        <w:ind w:hanging="360" w:left="1440"/>
        <w:rPr/>
      </w:pPr>
      <w:r>
        <w:rPr/>
        <w:t>Security benefits from minimal runtime dependencies</w:t>
      </w:r>
    </w:p>
    <w:p>
      <w:pPr>
        <w:pStyle w:val="normal1"/>
        <w:numPr>
          <w:ilvl w:val="1"/>
          <w:numId w:val="2"/>
        </w:numPr>
        <w:spacing w:lineRule="auto" w:line="240" w:beforeAutospacing="0" w:before="0" w:afterAutospacing="0" w:after="0"/>
        <w:ind w:hanging="360" w:left="1440"/>
        <w:rPr/>
      </w:pPr>
      <w:r>
        <w:rPr/>
        <w:t>Layer caching accelerates build times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Docker Compose:</w:t>
      </w:r>
      <w:r>
        <w:rPr/>
        <w:t xml:space="preserve"> Local development orchestration</w:t>
      </w:r>
    </w:p>
    <w:p>
      <w:pPr>
        <w:pStyle w:val="normal1"/>
        <w:numPr>
          <w:ilvl w:val="1"/>
          <w:numId w:val="2"/>
        </w:numPr>
        <w:spacing w:lineRule="auto" w:line="240" w:beforeAutospacing="0" w:before="0" w:afterAutospacing="0" w:after="0"/>
        <w:ind w:hanging="360" w:left="1440"/>
        <w:rPr/>
      </w:pPr>
      <w:r>
        <w:rPr/>
        <w:t>Declarative service definitions</w:t>
      </w:r>
    </w:p>
    <w:p>
      <w:pPr>
        <w:pStyle w:val="normal1"/>
        <w:numPr>
          <w:ilvl w:val="1"/>
          <w:numId w:val="2"/>
        </w:numPr>
        <w:spacing w:lineRule="auto" w:line="240" w:beforeAutospacing="0" w:before="0" w:afterAutospacing="0" w:after="0"/>
        <w:ind w:hanging="360" w:left="1440"/>
        <w:rPr/>
      </w:pPr>
      <w:r>
        <w:rPr/>
        <w:t>Network and volume management</w:t>
      </w:r>
    </w:p>
    <w:p>
      <w:pPr>
        <w:pStyle w:val="normal1"/>
        <w:numPr>
          <w:ilvl w:val="1"/>
          <w:numId w:val="2"/>
        </w:numPr>
        <w:spacing w:lineRule="auto" w:line="240" w:beforeAutospacing="0" w:before="0" w:afterAutospacing="0" w:after="0"/>
        <w:ind w:hanging="360" w:left="1440"/>
        <w:rPr/>
      </w:pPr>
      <w:r>
        <w:rPr/>
        <w:t>Simplified multi-container application management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Make:</w:t>
      </w:r>
      <w:r>
        <w:rPr/>
        <w:t xml:space="preserve"> Automation aliases and task runner</w:t>
      </w:r>
    </w:p>
    <w:p>
      <w:pPr>
        <w:pStyle w:val="normal1"/>
        <w:numPr>
          <w:ilvl w:val="1"/>
          <w:numId w:val="2"/>
        </w:numPr>
        <w:spacing w:lineRule="auto" w:line="240" w:beforeAutospacing="0" w:before="0" w:afterAutospacing="0" w:after="0"/>
        <w:ind w:hanging="360" w:left="1440"/>
        <w:rPr/>
      </w:pPr>
      <w:r>
        <w:rPr/>
        <w:t xml:space="preserve">Standardized command interface (e.g., </w:t>
      </w:r>
      <w:r>
        <w:rPr>
          <w:rFonts w:eastAsia="Roboto Mono" w:cs="Roboto Mono" w:ascii="Roboto Mono" w:hAnsi="Roboto Mono"/>
          <w:color w:val="188038"/>
        </w:rPr>
        <w:t>make build</w:t>
      </w:r>
      <w:r>
        <w:rPr/>
        <w:t xml:space="preserve">, </w:t>
      </w:r>
      <w:r>
        <w:rPr>
          <w:rFonts w:eastAsia="Roboto Mono" w:cs="Roboto Mono" w:ascii="Roboto Mono" w:hAnsi="Roboto Mono"/>
          <w:color w:val="188038"/>
        </w:rPr>
        <w:t>make test</w:t>
      </w:r>
      <w:r>
        <w:rPr/>
        <w:t>)</w:t>
      </w:r>
    </w:p>
    <w:p>
      <w:pPr>
        <w:pStyle w:val="normal1"/>
        <w:numPr>
          <w:ilvl w:val="1"/>
          <w:numId w:val="2"/>
        </w:numPr>
        <w:spacing w:lineRule="auto" w:line="240" w:beforeAutospacing="0" w:before="0" w:afterAutospacing="0" w:after="0"/>
        <w:ind w:hanging="360" w:left="1440"/>
        <w:rPr/>
      </w:pPr>
      <w:r>
        <w:rPr/>
        <w:t>Reduces cognitive load for common operations</w:t>
      </w:r>
    </w:p>
    <w:p>
      <w:pPr>
        <w:pStyle w:val="normal1"/>
        <w:numPr>
          <w:ilvl w:val="1"/>
          <w:numId w:val="2"/>
        </w:numPr>
        <w:spacing w:lineRule="auto" w:line="240" w:beforeAutospacing="0" w:before="0" w:after="240"/>
        <w:ind w:hanging="360" w:left="1440"/>
        <w:rPr/>
      </w:pPr>
      <w:r>
        <w:rPr/>
        <w:t>Documentation through Makefile targets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Container Registry:</w:t>
      </w:r>
    </w:p>
    <w:p>
      <w:pPr>
        <w:pStyle w:val="normal1"/>
        <w:numPr>
          <w:ilvl w:val="0"/>
          <w:numId w:val="6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Azure Container Registry (ACR)</w:t>
      </w:r>
    </w:p>
    <w:p>
      <w:pPr>
        <w:pStyle w:val="normal1"/>
        <w:numPr>
          <w:ilvl w:val="1"/>
          <w:numId w:val="6"/>
        </w:numPr>
        <w:spacing w:lineRule="auto" w:line="240" w:beforeAutospacing="0" w:before="0" w:afterAutospacing="0" w:after="0"/>
        <w:ind w:hanging="360" w:left="1440"/>
        <w:rPr/>
      </w:pPr>
      <w:r>
        <w:rPr/>
        <w:t>Integrated security scanning</w:t>
      </w:r>
    </w:p>
    <w:p>
      <w:pPr>
        <w:pStyle w:val="normal1"/>
        <w:numPr>
          <w:ilvl w:val="1"/>
          <w:numId w:val="6"/>
        </w:numPr>
        <w:spacing w:lineRule="auto" w:line="240" w:beforeAutospacing="0" w:before="0" w:afterAutospacing="0" w:after="0"/>
        <w:ind w:hanging="360" w:left="1440"/>
        <w:rPr/>
      </w:pPr>
      <w:r>
        <w:rPr/>
        <w:t>Azure RBAC integration for access control</w:t>
      </w:r>
    </w:p>
    <w:p>
      <w:pPr>
        <w:pStyle w:val="normal1"/>
        <w:numPr>
          <w:ilvl w:val="1"/>
          <w:numId w:val="6"/>
        </w:numPr>
        <w:spacing w:lineRule="auto" w:line="240" w:beforeAutospacing="0" w:before="0" w:after="240"/>
        <w:ind w:hanging="360" w:left="1440"/>
        <w:rPr/>
      </w:pPr>
      <w:r>
        <w:rPr/>
        <w:t>Cost-effective for Azure-centric deployments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7" w:name="_zbdvuphoe2lc"/>
      <w:bookmarkEnd w:id="7"/>
      <w:r>
        <w:rPr>
          <w:b/>
          <w:bCs/>
          <w:color w:val="000000"/>
          <w:sz w:val="26"/>
          <w:szCs w:val="26"/>
        </w:rPr>
        <w:t>Cloud Infrastructure (Azure)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Compute:</w:t>
      </w:r>
    </w:p>
    <w:p>
      <w:pPr>
        <w:pStyle w:val="normal1"/>
        <w:numPr>
          <w:ilvl w:val="0"/>
          <w:numId w:val="7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Azure Container Instances (ACI)</w:t>
      </w:r>
      <w:r>
        <w:rPr/>
        <w:t xml:space="preserve"> - Go Proxy</w:t>
      </w:r>
    </w:p>
    <w:p>
      <w:pPr>
        <w:pStyle w:val="normal1"/>
        <w:numPr>
          <w:ilvl w:val="1"/>
          <w:numId w:val="7"/>
        </w:numPr>
        <w:spacing w:lineRule="auto" w:line="240" w:beforeAutospacing="0" w:before="0" w:afterAutospacing="0" w:after="0"/>
        <w:ind w:hanging="360" w:left="1440"/>
        <w:rPr/>
      </w:pPr>
      <w:r>
        <w:rPr/>
        <w:t>Fastest container startup times in Azure</w:t>
      </w:r>
    </w:p>
    <w:p>
      <w:pPr>
        <w:pStyle w:val="normal1"/>
        <w:numPr>
          <w:ilvl w:val="1"/>
          <w:numId w:val="7"/>
        </w:numPr>
        <w:spacing w:lineRule="auto" w:line="240" w:beforeAutospacing="0" w:before="0" w:afterAutospacing="0" w:after="0"/>
        <w:ind w:hanging="360" w:left="1440"/>
        <w:rPr/>
      </w:pPr>
      <w:r>
        <w:rPr/>
        <w:t>Ideal for lightweight services</w:t>
      </w:r>
    </w:p>
    <w:p>
      <w:pPr>
        <w:pStyle w:val="normal1"/>
        <w:numPr>
          <w:ilvl w:val="1"/>
          <w:numId w:val="7"/>
        </w:numPr>
        <w:spacing w:lineRule="auto" w:line="240" w:beforeAutospacing="0" w:before="0" w:afterAutospacing="0" w:after="0"/>
        <w:ind w:hanging="360" w:left="1440"/>
        <w:rPr/>
      </w:pPr>
      <w:r>
        <w:rPr/>
        <w:t>No cluster management overhead</w:t>
      </w:r>
    </w:p>
    <w:p>
      <w:pPr>
        <w:pStyle w:val="normal1"/>
        <w:numPr>
          <w:ilvl w:val="1"/>
          <w:numId w:val="7"/>
        </w:numPr>
        <w:spacing w:lineRule="auto" w:line="240" w:beforeAutospacing="0" w:before="0" w:afterAutospacing="0" w:after="0"/>
        <w:ind w:hanging="360" w:left="1440"/>
        <w:rPr/>
      </w:pPr>
      <w:r>
        <w:rPr>
          <w:b/>
          <w:bCs/>
        </w:rPr>
        <w:t>Consideration:</w:t>
      </w:r>
      <w:r>
        <w:rPr/>
        <w:t xml:space="preserve"> Limited to single-instance deployments initially</w:t>
      </w:r>
    </w:p>
    <w:p>
      <w:pPr>
        <w:pStyle w:val="normal1"/>
        <w:numPr>
          <w:ilvl w:val="0"/>
          <w:numId w:val="7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Azure App Service</w:t>
      </w:r>
      <w:r>
        <w:rPr/>
        <w:t xml:space="preserve"> - Next.js Application</w:t>
      </w:r>
    </w:p>
    <w:p>
      <w:pPr>
        <w:pStyle w:val="normal1"/>
        <w:numPr>
          <w:ilvl w:val="1"/>
          <w:numId w:val="7"/>
        </w:numPr>
        <w:spacing w:lineRule="auto" w:line="240" w:beforeAutospacing="0" w:before="0" w:afterAutospacing="0" w:after="0"/>
        <w:ind w:hanging="360" w:left="1440"/>
        <w:rPr/>
      </w:pPr>
      <w:r>
        <w:rPr/>
        <w:t>Managed platform with auto-scaling</w:t>
      </w:r>
    </w:p>
    <w:p>
      <w:pPr>
        <w:pStyle w:val="normal1"/>
        <w:numPr>
          <w:ilvl w:val="1"/>
          <w:numId w:val="7"/>
        </w:numPr>
        <w:spacing w:lineRule="auto" w:line="240" w:beforeAutospacing="0" w:before="0" w:afterAutospacing="0" w:after="0"/>
        <w:ind w:hanging="360" w:left="1440"/>
        <w:rPr/>
      </w:pPr>
      <w:r>
        <w:rPr/>
        <w:t>Built-in monitoring and diagnostics</w:t>
      </w:r>
    </w:p>
    <w:p>
      <w:pPr>
        <w:pStyle w:val="normal1"/>
        <w:numPr>
          <w:ilvl w:val="1"/>
          <w:numId w:val="7"/>
        </w:numPr>
        <w:spacing w:lineRule="auto" w:line="240" w:beforeAutospacing="0" w:before="0" w:after="240"/>
        <w:ind w:hanging="360" w:left="1440"/>
        <w:rPr/>
      </w:pPr>
      <w:r>
        <w:rPr>
          <w:b/>
          <w:bCs/>
        </w:rPr>
        <w:t>Consideration:</w:t>
      </w:r>
      <w:r>
        <w:rPr/>
        <w:t xml:space="preserve"> Higher cost than ACI but includes more features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Security/Networking: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Azure Virtual Network (VNet)</w:t>
      </w:r>
    </w:p>
    <w:p>
      <w:pPr>
        <w:pStyle w:val="normal1"/>
        <w:numPr>
          <w:ilvl w:val="1"/>
          <w:numId w:val="1"/>
        </w:numPr>
        <w:spacing w:lineRule="auto" w:line="240" w:beforeAutospacing="0" w:before="0" w:afterAutospacing="0" w:after="0"/>
        <w:ind w:hanging="360" w:left="1440"/>
        <w:rPr/>
      </w:pPr>
      <w:r>
        <w:rPr/>
        <w:t>Network isolation for backend services</w:t>
      </w:r>
    </w:p>
    <w:p>
      <w:pPr>
        <w:pStyle w:val="normal1"/>
        <w:numPr>
          <w:ilvl w:val="1"/>
          <w:numId w:val="1"/>
        </w:numPr>
        <w:spacing w:lineRule="auto" w:line="240" w:beforeAutospacing="0" w:before="0" w:afterAutospacing="0" w:after="0"/>
        <w:ind w:hanging="360" w:left="1440"/>
        <w:rPr/>
      </w:pPr>
      <w:r>
        <w:rPr/>
        <w:t>Private connectivity between components</w:t>
      </w:r>
    </w:p>
    <w:p>
      <w:pPr>
        <w:pStyle w:val="normal1"/>
        <w:numPr>
          <w:ilvl w:val="1"/>
          <w:numId w:val="1"/>
        </w:numPr>
        <w:spacing w:lineRule="auto" w:line="240" w:beforeAutospacing="0" w:before="0" w:afterAutospacing="0" w:after="0"/>
        <w:ind w:hanging="360" w:left="1440"/>
        <w:rPr/>
      </w:pPr>
      <w:r>
        <w:rPr/>
        <w:t>NSG (Network Security Group) rules for traffic control</w:t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Azure Key Vault</w:t>
      </w:r>
    </w:p>
    <w:p>
      <w:pPr>
        <w:pStyle w:val="normal1"/>
        <w:numPr>
          <w:ilvl w:val="1"/>
          <w:numId w:val="1"/>
        </w:numPr>
        <w:spacing w:lineRule="auto" w:line="240" w:beforeAutospacing="0" w:before="0" w:afterAutospacing="0" w:after="0"/>
        <w:ind w:hanging="360" w:left="1440"/>
        <w:rPr/>
      </w:pPr>
      <w:r>
        <w:rPr/>
        <w:t>Centralized secret management</w:t>
      </w:r>
    </w:p>
    <w:p>
      <w:pPr>
        <w:pStyle w:val="normal1"/>
        <w:numPr>
          <w:ilvl w:val="1"/>
          <w:numId w:val="1"/>
        </w:numPr>
        <w:spacing w:lineRule="auto" w:line="240" w:beforeAutospacing="0" w:before="0" w:afterAutospacing="0" w:after="0"/>
        <w:ind w:hanging="360" w:left="1440"/>
        <w:rPr/>
      </w:pPr>
      <w:r>
        <w:rPr/>
        <w:t>Audit logging for secret access</w:t>
      </w:r>
    </w:p>
    <w:p>
      <w:pPr>
        <w:pStyle w:val="normal1"/>
        <w:numPr>
          <w:ilvl w:val="1"/>
          <w:numId w:val="1"/>
        </w:numPr>
        <w:spacing w:lineRule="auto" w:line="240" w:beforeAutospacing="0" w:before="0" w:after="240"/>
        <w:ind w:hanging="360" w:left="1440"/>
        <w:rPr/>
      </w:pPr>
      <w:r>
        <w:rPr/>
        <w:t>Rotation policies for credentials</w:t>
      </w:r>
    </w:p>
    <w:p>
      <w:pPr>
        <w:pStyle w:val="normal1"/>
        <w:spacing w:lineRule="auto" w:line="240" w:before="240" w:after="240"/>
        <w:rPr>
          <w:b/>
          <w:bCs/>
        </w:rPr>
      </w:pPr>
      <w:r>
        <w:rPr>
          <w:b/>
          <w:bCs/>
        </w:rPr>
        <w:t>Security Best Practices:</w:t>
      </w:r>
    </w:p>
    <w:p>
      <w:pPr>
        <w:pStyle w:val="normal1"/>
        <w:numPr>
          <w:ilvl w:val="0"/>
          <w:numId w:val="13"/>
        </w:numPr>
        <w:spacing w:lineRule="auto" w:line="240" w:before="240" w:afterAutospacing="0" w:after="0"/>
        <w:ind w:hanging="360" w:left="720"/>
        <w:rPr/>
      </w:pPr>
      <w:r>
        <w:rPr/>
        <w:t>Managed identities for Azure resource authentication</w:t>
      </w:r>
    </w:p>
    <w:p>
      <w:pPr>
        <w:pStyle w:val="normal1"/>
        <w:numPr>
          <w:ilvl w:val="0"/>
          <w:numId w:val="13"/>
        </w:numPr>
        <w:spacing w:lineRule="auto" w:line="240" w:beforeAutospacing="0" w:before="0" w:afterAutospacing="0" w:after="0"/>
        <w:ind w:hanging="360" w:left="720"/>
        <w:rPr/>
      </w:pPr>
      <w:r>
        <w:rPr/>
        <w:t>Principle of least privilege for service permissions</w:t>
      </w:r>
    </w:p>
    <w:p>
      <w:pPr>
        <w:pStyle w:val="normal1"/>
        <w:numPr>
          <w:ilvl w:val="0"/>
          <w:numId w:val="13"/>
        </w:numPr>
        <w:spacing w:lineRule="auto" w:line="240" w:beforeAutospacing="0" w:before="0" w:after="240"/>
        <w:ind w:hanging="360" w:left="720"/>
        <w:rPr/>
      </w:pPr>
      <w:r>
        <w:rPr/>
        <w:t>Secrets injected as environment variables at runtime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8" w:name="_56aimw2grpz6"/>
      <w:bookmarkEnd w:id="8"/>
      <w:r>
        <w:rPr>
          <w:b/>
          <w:bCs/>
          <w:color w:val="000000"/>
          <w:sz w:val="26"/>
          <w:szCs w:val="26"/>
        </w:rPr>
        <w:t>Infrastructure as Code (IaC)</w:t>
      </w:r>
    </w:p>
    <w:p>
      <w:pPr>
        <w:pStyle w:val="normal1"/>
        <w:numPr>
          <w:ilvl w:val="0"/>
          <w:numId w:val="9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Tools:</w:t>
      </w:r>
      <w:r>
        <w:rPr/>
        <w:t xml:space="preserve"> Bicep</w:t>
      </w:r>
    </w:p>
    <w:p>
      <w:pPr>
        <w:pStyle w:val="normal1"/>
        <w:numPr>
          <w:ilvl w:val="1"/>
          <w:numId w:val="9"/>
        </w:numPr>
        <w:spacing w:lineRule="auto" w:line="240" w:beforeAutospacing="0" w:before="0" w:afterAutospacing="0" w:after="0"/>
        <w:ind w:hanging="360" w:left="1440"/>
        <w:rPr/>
      </w:pPr>
      <w:r>
        <w:rPr/>
        <w:t>Azure-native + first-class Azure support</w:t>
      </w:r>
    </w:p>
    <w:p>
      <w:pPr>
        <w:pStyle w:val="normal1"/>
        <w:numPr>
          <w:ilvl w:val="1"/>
          <w:numId w:val="9"/>
        </w:numPr>
        <w:spacing w:lineRule="auto" w:line="240" w:beforeAutospacing="0" w:before="0" w:afterAutospacing="0" w:after="0"/>
        <w:ind w:hanging="360" w:left="1440"/>
        <w:rPr/>
      </w:pPr>
      <w:r>
        <w:rPr/>
        <w:t>Version-controlled infrastructure definitions</w:t>
      </w:r>
    </w:p>
    <w:p>
      <w:pPr>
        <w:pStyle w:val="normal1"/>
        <w:numPr>
          <w:ilvl w:val="1"/>
          <w:numId w:val="9"/>
        </w:numPr>
        <w:spacing w:lineRule="auto" w:line="240" w:beforeAutospacing="0" w:before="0" w:afterAutospacing="0" w:after="0"/>
        <w:ind w:hanging="360" w:left="1440"/>
        <w:rPr/>
      </w:pPr>
      <w:r>
        <w:rPr/>
        <w:t>Reproducible environments (dev, staging, production)</w:t>
      </w:r>
    </w:p>
    <w:p>
      <w:pPr>
        <w:pStyle w:val="normal1"/>
        <w:numPr>
          <w:ilvl w:val="1"/>
          <w:numId w:val="9"/>
        </w:numPr>
        <w:spacing w:lineRule="auto" w:line="240" w:beforeAutospacing="0" w:before="0" w:after="240"/>
        <w:ind w:hanging="360" w:left="1440"/>
        <w:rPr/>
      </w:pPr>
      <w:r>
        <w:rPr/>
        <w:t>Declarative configuration reduces manual errors</w:t>
      </w:r>
    </w:p>
    <w:p>
      <w:pPr>
        <w:pStyle w:val="Heading3"/>
        <w:keepNext w:val="false"/>
        <w:keepLines w:val="false"/>
        <w:spacing w:lineRule="auto" w:line="240" w:before="280" w:after="80"/>
        <w:rPr>
          <w:b/>
          <w:bCs/>
          <w:color w:val="000000"/>
          <w:sz w:val="26"/>
          <w:szCs w:val="26"/>
        </w:rPr>
      </w:pPr>
      <w:bookmarkStart w:id="9" w:name="_n9veu3npp8n"/>
      <w:bookmarkEnd w:id="9"/>
      <w:r>
        <w:rPr>
          <w:b/>
          <w:bCs/>
          <w:color w:val="000000"/>
          <w:sz w:val="26"/>
          <w:szCs w:val="26"/>
        </w:rPr>
        <w:t>Observability</w:t>
      </w:r>
    </w:p>
    <w:p>
      <w:pPr>
        <w:pStyle w:val="normal1"/>
        <w:numPr>
          <w:ilvl w:val="0"/>
          <w:numId w:val="4"/>
        </w:numPr>
        <w:spacing w:lineRule="auto" w:line="240" w:before="240" w:afterAutospacing="0" w:after="0"/>
        <w:ind w:hanging="360" w:left="720"/>
        <w:rPr/>
      </w:pPr>
      <w:r>
        <w:rPr>
          <w:b/>
          <w:bCs/>
        </w:rPr>
        <w:t>Prometheus:</w:t>
      </w:r>
      <w:r>
        <w:rPr/>
        <w:t xml:space="preserve"> Metrics collection and storage</w:t>
      </w:r>
    </w:p>
    <w:p>
      <w:pPr>
        <w:pStyle w:val="normal1"/>
        <w:numPr>
          <w:ilvl w:val="1"/>
          <w:numId w:val="4"/>
        </w:numPr>
        <w:spacing w:lineRule="auto" w:line="240" w:beforeAutospacing="0" w:before="0" w:afterAutospacing="0" w:after="0"/>
        <w:ind w:hanging="360" w:left="1440"/>
        <w:rPr/>
      </w:pPr>
      <w:r>
        <w:rPr/>
        <w:t>Time-series database for application metrics</w:t>
      </w:r>
    </w:p>
    <w:p>
      <w:pPr>
        <w:pStyle w:val="normal1"/>
        <w:numPr>
          <w:ilvl w:val="1"/>
          <w:numId w:val="4"/>
        </w:numPr>
        <w:spacing w:lineRule="auto" w:line="240" w:beforeAutospacing="0" w:before="0" w:afterAutospacing="0" w:after="0"/>
        <w:ind w:hanging="360" w:left="1440"/>
        <w:rPr/>
      </w:pPr>
      <w:r>
        <w:rPr/>
        <w:t>Alerting capabilities with Alertmanager</w:t>
      </w:r>
    </w:p>
    <w:p>
      <w:pPr>
        <w:pStyle w:val="normal1"/>
        <w:numPr>
          <w:ilvl w:val="0"/>
          <w:numId w:val="4"/>
        </w:numPr>
        <w:spacing w:lineRule="auto" w:line="240" w:beforeAutospacing="0" w:before="0" w:afterAutospacing="0" w:after="0"/>
        <w:ind w:hanging="360" w:left="720"/>
        <w:rPr/>
      </w:pPr>
      <w:r>
        <w:rPr>
          <w:b/>
          <w:bCs/>
        </w:rPr>
        <w:t>Grafana:</w:t>
      </w:r>
      <w:r>
        <w:rPr/>
        <w:t xml:space="preserve"> Visualization and dashboarding</w:t>
      </w:r>
    </w:p>
    <w:p>
      <w:pPr>
        <w:pStyle w:val="normal1"/>
        <w:numPr>
          <w:ilvl w:val="1"/>
          <w:numId w:val="4"/>
        </w:numPr>
        <w:spacing w:lineRule="auto" w:line="240" w:beforeAutospacing="0" w:before="0" w:afterAutospacing="0" w:after="0"/>
        <w:ind w:hanging="360" w:left="1440"/>
        <w:rPr/>
      </w:pPr>
      <w:r>
        <w:rPr/>
        <w:t>Rich visualization library</w:t>
      </w:r>
    </w:p>
    <w:p>
      <w:pPr>
        <w:pStyle w:val="normal1"/>
        <w:numPr>
          <w:ilvl w:val="1"/>
          <w:numId w:val="4"/>
        </w:numPr>
        <w:spacing w:lineRule="auto" w:line="240" w:beforeAutospacing="0" w:before="0" w:afterAutospacing="0" w:after="0"/>
        <w:ind w:hanging="360" w:left="1440"/>
        <w:rPr/>
      </w:pPr>
      <w:r>
        <w:rPr/>
        <w:t>Multi-source data integration (Prometheus, Azure Monitor)</w:t>
      </w:r>
    </w:p>
    <w:p>
      <w:pPr>
        <w:pStyle w:val="normal1"/>
        <w:numPr>
          <w:ilvl w:val="1"/>
          <w:numId w:val="4"/>
        </w:numPr>
        <w:spacing w:lineRule="auto" w:line="240" w:beforeAutospacing="0" w:before="0" w:afterAutospacing="0" w:after="0"/>
        <w:ind w:hanging="360" w:left="1440"/>
        <w:rPr/>
      </w:pPr>
      <w:r>
        <w:rPr/>
        <w:t>Customizable dashboards for different stakeholders</w:t>
      </w:r>
    </w:p>
    <w:p>
      <w:pPr>
        <w:pStyle w:val="normal1"/>
        <w:numPr>
          <w:ilvl w:val="1"/>
          <w:numId w:val="4"/>
        </w:numPr>
        <w:spacing w:lineRule="auto" w:line="240" w:beforeAutospacing="0" w:before="0" w:after="240"/>
        <w:ind w:hanging="360" w:left="1440"/>
        <w:rPr/>
      </w:pPr>
      <w:r>
        <w:rPr/>
        <w:t>Alerting and notification system</w:t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normal1"/>
        <w:spacing w:lineRule="auto" w:line="240" w:before="240" w:after="240"/>
        <w:rPr/>
      </w:pPr>
      <w:r>
        <w:rPr/>
      </w:r>
    </w:p>
    <w:p>
      <w:pPr>
        <w:pStyle w:val="Heading3"/>
        <w:keepNext w:val="false"/>
        <w:keepLines w:val="false"/>
        <w:spacing w:lineRule="auto" w:line="240" w:before="0" w:after="80"/>
        <w:rPr>
          <w:b/>
          <w:bCs/>
        </w:rPr>
      </w:pPr>
      <w:bookmarkStart w:id="10" w:name="_i1ca7dmpbsov"/>
      <w:bookmarkEnd w:id="10"/>
      <w:r>
        <w:rPr>
          <w:rFonts w:eastAsia="Google Sans" w:cs="Google Sans" w:ascii="Google Sans" w:hAnsi="Google Sans"/>
          <w:b/>
          <w:bCs/>
          <w:color w:val="000000"/>
          <w:sz w:val="26"/>
          <w:szCs w:val="26"/>
        </w:rPr>
        <w:t>DevOps Diagram</w:t>
      </w:r>
    </w:p>
    <w:p>
      <w:pPr>
        <w:pStyle w:val="normal1"/>
        <w:jc w:val="center"/>
        <w:rPr/>
      </w:pPr>
      <w:r>
        <w:rPr/>
        <w:drawing>
          <wp:inline distT="0" distB="0" distL="0" distR="0">
            <wp:extent cx="5031740" cy="7501255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left"/>
        <w:rPr/>
      </w:pPr>
      <w:r>
        <w:rPr/>
      </w:r>
    </w:p>
    <w:sectPr>
      <w:headerReference w:type="even" r:id="rId3"/>
      <w:headerReference w:type="default" r:id="rId4"/>
      <w:headerReference w:type="first" r:id="rId5"/>
      <w:type w:val="nextPage"/>
      <w:pgSz w:w="12240" w:h="15840"/>
      <w:pgMar w:left="1440" w:right="1440" w:gutter="0" w:header="72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Roboto Mono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Google Sans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7" w:fontKey="{11014A78-CABC-4EF0-12AC-5CD89AEFDE11}"/>
    <w:embedBold r:id="rId18" w:fontKey="{12014A78-CABC-4EF0-12AC-5CD89AEFDE12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04"/>
  <w:displayBackgroundShape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LibreOffice/24.2.7.2$Linux_X86_64 LibreOffice_project/420$Build-2</Application>
  <AppVersion>15.0000</AppVersion>
  <Pages>5</Pages>
  <Words>688</Words>
  <Characters>4426</Characters>
  <CharactersWithSpaces>4906</CharactersWithSpaces>
  <Paragraphs>118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2026-02-12T14:13:17Z</dcterms:modified>
  <cp:revision>1</cp:revision>
  <dc:subject/>
  <dc:title/>
</cp:coreProperties>
</file>